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127"/>
        <w:gridCol w:w="8221"/>
        <w:gridCol w:w="1985"/>
        <w:gridCol w:w="1359"/>
      </w:tblGrid>
      <w:tr w:rsidR="000B6C2E" w:rsidRPr="000B6C2E" w14:paraId="2F02366F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05F31B2" w14:textId="29E90464" w:rsidR="00A06425" w:rsidRPr="000B6C2E" w:rsidRDefault="00860FCD" w:rsidP="007E32F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Pr="000B6C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Opis założeń projektu informatycznego pn.</w:t>
            </w:r>
            <w:r w:rsidR="0078442E" w:rsidRPr="000B6C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0B6C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proofErr w:type="spellStart"/>
            <w:r w:rsidR="00A73B5C" w:rsidRPr="00A73B5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Mediateka</w:t>
            </w:r>
            <w:proofErr w:type="spellEnd"/>
            <w:r w:rsidR="00A73B5C" w:rsidRPr="00A73B5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muzyki polskiej. Digitalizacja zbiorów fonoteki Uniwersytetu Muzycznego Fryderyka Chopina i Narodowego Instytutu Fryderyka Chopina</w:t>
            </w:r>
            <w:r w:rsidRPr="000B6C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891E39" w:rsidRPr="000B6C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91E39" w:rsidRPr="000B6C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(Wnioskodawca: </w:t>
            </w:r>
            <w:r w:rsidR="003C0F47" w:rsidRPr="003C0F47">
              <w:rPr>
                <w:rFonts w:asciiTheme="minorHAnsi" w:hAnsiTheme="minorHAnsi" w:cstheme="minorHAnsi"/>
                <w:i/>
                <w:sz w:val="22"/>
                <w:szCs w:val="22"/>
              </w:rPr>
              <w:t>Minister Kultury i Dziedzictwa Narodowego</w:t>
            </w:r>
            <w:r w:rsidR="00891E39" w:rsidRPr="000B6C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Beneficjent: </w:t>
            </w:r>
            <w:r w:rsidR="00A73B5C" w:rsidRPr="00A73B5C">
              <w:rPr>
                <w:rFonts w:asciiTheme="minorHAnsi" w:hAnsiTheme="minorHAnsi" w:cstheme="minorHAnsi"/>
                <w:i/>
                <w:sz w:val="22"/>
                <w:szCs w:val="22"/>
              </w:rPr>
              <w:t>Uniwersytet Muzyczny Fryderyka Chopina</w:t>
            </w:r>
            <w:r w:rsidR="00891E39" w:rsidRPr="000B6C2E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0B6C2E" w:rsidRPr="000B6C2E" w14:paraId="63B4C1DA" w14:textId="77777777" w:rsidTr="003901E1">
        <w:tc>
          <w:tcPr>
            <w:tcW w:w="562" w:type="dxa"/>
            <w:shd w:val="clear" w:color="auto" w:fill="auto"/>
            <w:vAlign w:val="center"/>
          </w:tcPr>
          <w:p w14:paraId="02EEFFB8" w14:textId="77777777" w:rsidR="00A06425" w:rsidRPr="000B6C2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D4DC95" w14:textId="77777777" w:rsidR="00A06425" w:rsidRPr="000B6C2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21F1672" w14:textId="77777777" w:rsidR="00A06425" w:rsidRPr="000B6C2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221" w:type="dxa"/>
            <w:shd w:val="clear" w:color="auto" w:fill="auto"/>
            <w:vAlign w:val="center"/>
          </w:tcPr>
          <w:p w14:paraId="2DAD0DD9" w14:textId="77777777" w:rsidR="00A06425" w:rsidRPr="000B6C2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2F9102D" w14:textId="77777777" w:rsidR="00A06425" w:rsidRPr="000B6C2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07EE8018" w14:textId="77777777" w:rsidR="00A06425" w:rsidRPr="000B6C2E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32748F" w:rsidRPr="000B6C2E" w14:paraId="17F63736" w14:textId="77777777" w:rsidTr="003901E1">
        <w:tc>
          <w:tcPr>
            <w:tcW w:w="562" w:type="dxa"/>
            <w:shd w:val="clear" w:color="auto" w:fill="auto"/>
          </w:tcPr>
          <w:p w14:paraId="6E7D571E" w14:textId="77777777" w:rsidR="0032748F" w:rsidRPr="000B6C2E" w:rsidRDefault="0032748F" w:rsidP="000910D8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98412AE" w14:textId="01146304" w:rsidR="0032748F" w:rsidRDefault="0032748F" w:rsidP="000910D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3ACD95EC" w14:textId="76BED634" w:rsidR="0032748F" w:rsidRDefault="0032748F" w:rsidP="000E2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Uwaga ogólna.</w:t>
            </w:r>
          </w:p>
        </w:tc>
        <w:tc>
          <w:tcPr>
            <w:tcW w:w="8221" w:type="dxa"/>
            <w:shd w:val="clear" w:color="auto" w:fill="auto"/>
          </w:tcPr>
          <w:p w14:paraId="7BFD4A1C" w14:textId="6BC5E8B9" w:rsidR="0032748F" w:rsidRDefault="0032748F" w:rsidP="000E28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4919">
              <w:rPr>
                <w:rFonts w:asciiTheme="minorHAnsi" w:hAnsiTheme="minorHAnsi" w:cstheme="minorHAnsi"/>
                <w:sz w:val="22"/>
                <w:szCs w:val="22"/>
              </w:rPr>
              <w:t>Czy w ramach projektu w portalu KRONIK@ będą tylko udostępniane Państwa pliki prezentacyjne wraz z metadanymi (jeśli tak to ile?) czy też instytucja ma również zamiar przechowywać kopię zapasową w repozytorium KRONIK@? (jeśli tak, to proszę o podanie wolumenu w TB)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3F110A09" w14:textId="5EAB46BF" w:rsidR="0032748F" w:rsidRPr="000B6C2E" w:rsidRDefault="0032748F" w:rsidP="00091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wyjaśnienie</w:t>
            </w:r>
          </w:p>
        </w:tc>
        <w:tc>
          <w:tcPr>
            <w:tcW w:w="1359" w:type="dxa"/>
          </w:tcPr>
          <w:p w14:paraId="0BBACA79" w14:textId="77777777" w:rsidR="0032748F" w:rsidRPr="000B6C2E" w:rsidRDefault="0032748F" w:rsidP="00091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28A9" w:rsidRPr="000B6C2E" w14:paraId="7AE4414A" w14:textId="77777777" w:rsidTr="003901E1">
        <w:tc>
          <w:tcPr>
            <w:tcW w:w="562" w:type="dxa"/>
            <w:shd w:val="clear" w:color="auto" w:fill="auto"/>
          </w:tcPr>
          <w:p w14:paraId="67BA3102" w14:textId="77777777" w:rsidR="000E28A9" w:rsidRPr="000B6C2E" w:rsidRDefault="000E28A9" w:rsidP="000910D8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CF6F549" w14:textId="0BC4CA24" w:rsidR="000E28A9" w:rsidRDefault="000E28A9" w:rsidP="000910D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592CF05F" w14:textId="19AA777C" w:rsidR="000E28A9" w:rsidRDefault="000E28A9" w:rsidP="000E2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Część ogólna. </w:t>
            </w:r>
          </w:p>
        </w:tc>
        <w:tc>
          <w:tcPr>
            <w:tcW w:w="8221" w:type="dxa"/>
            <w:shd w:val="clear" w:color="auto" w:fill="auto"/>
          </w:tcPr>
          <w:p w14:paraId="4246A88D" w14:textId="37D6B6DC" w:rsidR="000E28A9" w:rsidRPr="000E28A9" w:rsidRDefault="000E28A9" w:rsidP="000E28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wierszu „źródło finansowania” proponuję</w:t>
            </w:r>
            <w:r w:rsidRPr="000E28A9">
              <w:rPr>
                <w:rFonts w:asciiTheme="minorHAnsi" w:hAnsiTheme="minorHAnsi" w:cstheme="minorHAnsi"/>
                <w:sz w:val="22"/>
                <w:szCs w:val="22"/>
              </w:rPr>
              <w:t xml:space="preserve"> wpisanie właściwego nr naboru tj.: FERC.02.03-IP.01-003/25.</w:t>
            </w:r>
          </w:p>
          <w:p w14:paraId="2C0E5A49" w14:textId="2BBD01F0" w:rsidR="000E28A9" w:rsidRDefault="000E28A9" w:rsidP="000E28A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3DAA59F8" w14:textId="06233C7C" w:rsidR="000E28A9" w:rsidRPr="000B6C2E" w:rsidRDefault="000E28A9" w:rsidP="00091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359" w:type="dxa"/>
          </w:tcPr>
          <w:p w14:paraId="4B4A4274" w14:textId="77777777" w:rsidR="000E28A9" w:rsidRPr="000B6C2E" w:rsidRDefault="000E28A9" w:rsidP="00091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748F" w:rsidRPr="000B6C2E" w14:paraId="4F2DBCE9" w14:textId="77777777" w:rsidTr="003901E1">
        <w:tc>
          <w:tcPr>
            <w:tcW w:w="562" w:type="dxa"/>
            <w:shd w:val="clear" w:color="auto" w:fill="auto"/>
          </w:tcPr>
          <w:p w14:paraId="0E99BC6A" w14:textId="77777777" w:rsidR="0032748F" w:rsidRPr="000B6C2E" w:rsidRDefault="0032748F" w:rsidP="000910D8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ADDD565" w14:textId="0572D44A" w:rsidR="0032748F" w:rsidRDefault="0032748F" w:rsidP="000910D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6B5067F1" w14:textId="7D8317E6" w:rsidR="0032748F" w:rsidRDefault="0032748F" w:rsidP="003274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 Identyfikacja problemu i potrzeb</w:t>
            </w:r>
          </w:p>
        </w:tc>
        <w:tc>
          <w:tcPr>
            <w:tcW w:w="8221" w:type="dxa"/>
            <w:shd w:val="clear" w:color="auto" w:fill="auto"/>
          </w:tcPr>
          <w:p w14:paraId="453AB73C" w14:textId="339B5A47" w:rsidR="0032748F" w:rsidRPr="00F0765F" w:rsidRDefault="0032748F" w:rsidP="003274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765F">
              <w:rPr>
                <w:rFonts w:asciiTheme="minorHAnsi" w:hAnsiTheme="minorHAnsi" w:cstheme="minorHAnsi"/>
                <w:sz w:val="22"/>
                <w:szCs w:val="22"/>
              </w:rPr>
              <w:t>Na jakiej podstawie (dane źródłowe) określono grupę interesariuszy „Słuchacze indywidualni, użytkownicy portali internetowych…”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  <w:p w14:paraId="06B08A1B" w14:textId="789462AB" w:rsidR="0032748F" w:rsidRPr="000E28A9" w:rsidRDefault="0032748F" w:rsidP="003274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765F">
              <w:rPr>
                <w:rFonts w:asciiTheme="minorHAnsi" w:hAnsiTheme="minorHAnsi" w:cstheme="minorHAnsi"/>
                <w:sz w:val="22"/>
                <w:szCs w:val="22"/>
              </w:rPr>
              <w:t>Jako interesariusza wskazano Ministra Kultury i Dziedzictwa Narodowego. Czy interesariuszem nie powinno być Ministerstwo Kultury i Dziedzictwa Narodowego?</w:t>
            </w:r>
          </w:p>
        </w:tc>
        <w:tc>
          <w:tcPr>
            <w:tcW w:w="1985" w:type="dxa"/>
            <w:shd w:val="clear" w:color="auto" w:fill="auto"/>
          </w:tcPr>
          <w:p w14:paraId="3DAEE388" w14:textId="4BDC48D3" w:rsidR="0032748F" w:rsidRPr="000B6C2E" w:rsidRDefault="0032748F" w:rsidP="00091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wyjaśnienie lub </w:t>
            </w: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>korektę opisu założeń</w:t>
            </w:r>
          </w:p>
        </w:tc>
        <w:tc>
          <w:tcPr>
            <w:tcW w:w="1359" w:type="dxa"/>
          </w:tcPr>
          <w:p w14:paraId="795BBB4F" w14:textId="77777777" w:rsidR="0032748F" w:rsidRPr="000B6C2E" w:rsidRDefault="0032748F" w:rsidP="00091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748F" w:rsidRPr="000B6C2E" w14:paraId="6762E81B" w14:textId="77777777" w:rsidTr="003901E1">
        <w:tc>
          <w:tcPr>
            <w:tcW w:w="562" w:type="dxa"/>
            <w:shd w:val="clear" w:color="auto" w:fill="auto"/>
          </w:tcPr>
          <w:p w14:paraId="730E0ABF" w14:textId="77777777" w:rsidR="0032748F" w:rsidRPr="000B6C2E" w:rsidRDefault="0032748F" w:rsidP="000910D8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CBF3C31" w14:textId="71758181" w:rsidR="0032748F" w:rsidRDefault="0032748F" w:rsidP="000910D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4F7518EA" w14:textId="21C9CA6C" w:rsidR="0032748F" w:rsidRDefault="0032748F" w:rsidP="000E2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2.1. Cele i korzyści wynikające z projektu</w:t>
            </w:r>
          </w:p>
        </w:tc>
        <w:tc>
          <w:tcPr>
            <w:tcW w:w="8221" w:type="dxa"/>
            <w:shd w:val="clear" w:color="auto" w:fill="auto"/>
          </w:tcPr>
          <w:p w14:paraId="5A499F40" w14:textId="55676860" w:rsidR="0032748F" w:rsidRPr="000E28A9" w:rsidRDefault="0032748F" w:rsidP="003274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2748F">
              <w:rPr>
                <w:rFonts w:asciiTheme="minorHAnsi" w:hAnsiTheme="minorHAnsi" w:cstheme="minorHAnsi"/>
                <w:sz w:val="22"/>
                <w:szCs w:val="22"/>
              </w:rPr>
              <w:t>W celu 1 jako źródło danych dla KPI1 i KPI3  wskazano „moment poniesienia pierwszych wydatków”. Przepływy finansowe nie powinny być źródłem informującym o osiągnięciu KPI.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556F36B6" w14:textId="7AC6E3BE" w:rsidR="0032748F" w:rsidRPr="000B6C2E" w:rsidRDefault="0032748F" w:rsidP="00091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359" w:type="dxa"/>
          </w:tcPr>
          <w:p w14:paraId="2692C381" w14:textId="77777777" w:rsidR="0032748F" w:rsidRPr="000B6C2E" w:rsidRDefault="0032748F" w:rsidP="00091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28A9" w:rsidRPr="000B6C2E" w14:paraId="659AEB80" w14:textId="77777777" w:rsidTr="003901E1">
        <w:tc>
          <w:tcPr>
            <w:tcW w:w="562" w:type="dxa"/>
            <w:shd w:val="clear" w:color="auto" w:fill="auto"/>
          </w:tcPr>
          <w:p w14:paraId="2367D001" w14:textId="77777777" w:rsidR="000E28A9" w:rsidRPr="000B6C2E" w:rsidRDefault="000E28A9" w:rsidP="000910D8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0A37082" w14:textId="63A64E32" w:rsidR="000E28A9" w:rsidRDefault="000E28A9" w:rsidP="000910D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79200344" w14:textId="623D0080" w:rsidR="000E28A9" w:rsidRDefault="000E28A9" w:rsidP="000E2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2.1. Cele i korzyści wynikające z projektu</w:t>
            </w:r>
          </w:p>
        </w:tc>
        <w:tc>
          <w:tcPr>
            <w:tcW w:w="8221" w:type="dxa"/>
            <w:shd w:val="clear" w:color="auto" w:fill="auto"/>
          </w:tcPr>
          <w:p w14:paraId="300D6581" w14:textId="77777777" w:rsidR="000E28A9" w:rsidRPr="000E28A9" w:rsidRDefault="000E28A9" w:rsidP="000E28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E28A9">
              <w:rPr>
                <w:rFonts w:asciiTheme="minorHAnsi" w:hAnsiTheme="minorHAnsi" w:cstheme="minorHAnsi"/>
                <w:sz w:val="22"/>
                <w:szCs w:val="22"/>
              </w:rPr>
              <w:t xml:space="preserve">Do rozważenia zmiana wartości docelowej wskaźnika „Liczba instytucji publicznych otrzymujących wsparcie na opracowywanie usług, produktów i procesów cyfrowych” oraz wskaźnika „Liczba podmiotów wspartych w zakresie rozwoju usług, produktów i procesów cyfrowych”. </w:t>
            </w:r>
          </w:p>
          <w:p w14:paraId="5C2A31F3" w14:textId="45D458DD" w:rsidR="000E28A9" w:rsidRDefault="000E28A9" w:rsidP="000E28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E28A9">
              <w:rPr>
                <w:rFonts w:asciiTheme="minorHAnsi" w:hAnsiTheme="minorHAnsi" w:cstheme="minorHAnsi"/>
                <w:sz w:val="22"/>
                <w:szCs w:val="22"/>
              </w:rPr>
              <w:t>W ramach wskaźnika „Liczba podmiotów wspartych w zakresie rozwoju usług, produktów i procesów cyfrowych” należy uwzględnić m.in. publiczne uczelnie, instytuty badawcze, podmioty niepubliczne oraz inne niż we wskaźniku „Instytucje publiczne otrzymujące wsparcie na opracowywanie usług, produktów i procesów cyfrowych”.</w:t>
            </w:r>
          </w:p>
        </w:tc>
        <w:tc>
          <w:tcPr>
            <w:tcW w:w="1985" w:type="dxa"/>
            <w:shd w:val="clear" w:color="auto" w:fill="auto"/>
          </w:tcPr>
          <w:p w14:paraId="59CB26FF" w14:textId="7E183FF1" w:rsidR="000E28A9" w:rsidRPr="000B6C2E" w:rsidRDefault="000E28A9" w:rsidP="00091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359" w:type="dxa"/>
          </w:tcPr>
          <w:p w14:paraId="61A3D7CE" w14:textId="77777777" w:rsidR="000E28A9" w:rsidRPr="000B6C2E" w:rsidRDefault="000E28A9" w:rsidP="00091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748F" w:rsidRPr="000B6C2E" w14:paraId="45174196" w14:textId="77777777" w:rsidTr="003901E1">
        <w:tc>
          <w:tcPr>
            <w:tcW w:w="562" w:type="dxa"/>
            <w:shd w:val="clear" w:color="auto" w:fill="auto"/>
          </w:tcPr>
          <w:p w14:paraId="1961BF2E" w14:textId="77777777" w:rsidR="0032748F" w:rsidRPr="000B6C2E" w:rsidRDefault="0032748F" w:rsidP="000910D8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5EFFBC9" w14:textId="01C521A1" w:rsidR="0032748F" w:rsidRDefault="0032748F" w:rsidP="000910D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729B3112" w14:textId="24E5AEE7" w:rsidR="0032748F" w:rsidRDefault="0032748F" w:rsidP="000910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4.2. Wykaz poszczególnych pozycji kosztowych</w:t>
            </w:r>
          </w:p>
        </w:tc>
        <w:tc>
          <w:tcPr>
            <w:tcW w:w="8221" w:type="dxa"/>
            <w:shd w:val="clear" w:color="auto" w:fill="auto"/>
          </w:tcPr>
          <w:p w14:paraId="46B684B0" w14:textId="660CDAC2" w:rsidR="0032748F" w:rsidRPr="000E28A9" w:rsidRDefault="0032748F" w:rsidP="003274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765F">
              <w:rPr>
                <w:rFonts w:asciiTheme="minorHAnsi" w:hAnsiTheme="minorHAnsi" w:cstheme="minorHAnsi"/>
                <w:sz w:val="22"/>
                <w:szCs w:val="22"/>
              </w:rPr>
              <w:t>Ponad 50% budżetu to koszty wytworzenia oprogramowania. Kolejne 800 000 zł to koszt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0765F">
              <w:rPr>
                <w:rFonts w:asciiTheme="minorHAnsi" w:hAnsiTheme="minorHAnsi" w:cstheme="minorHAnsi"/>
                <w:sz w:val="22"/>
                <w:szCs w:val="22"/>
              </w:rPr>
              <w:t xml:space="preserve">zakupu infrastruktury,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UX</w:t>
            </w:r>
            <w:r w:rsidRPr="00F0765F">
              <w:rPr>
                <w:rFonts w:asciiTheme="minorHAnsi" w:hAnsiTheme="minorHAnsi" w:cstheme="minorHAnsi"/>
                <w:sz w:val="22"/>
                <w:szCs w:val="22"/>
              </w:rPr>
              <w:t xml:space="preserve"> i grafiki.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0765F">
              <w:rPr>
                <w:rFonts w:asciiTheme="minorHAnsi" w:hAnsiTheme="minorHAnsi" w:cstheme="minorHAnsi"/>
                <w:sz w:val="22"/>
                <w:szCs w:val="22"/>
              </w:rPr>
              <w:t>Sugeruje to, że projekt nie jest projektem digitalizacyjny a projektem nastawionym na wytworzenie oprogramowania.</w:t>
            </w:r>
          </w:p>
        </w:tc>
        <w:tc>
          <w:tcPr>
            <w:tcW w:w="1985" w:type="dxa"/>
            <w:shd w:val="clear" w:color="auto" w:fill="auto"/>
          </w:tcPr>
          <w:p w14:paraId="630D253C" w14:textId="57415299" w:rsidR="0032748F" w:rsidRPr="000B6C2E" w:rsidRDefault="0032748F" w:rsidP="00091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wyjaśnienie lub </w:t>
            </w: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>korektę opisu założeń</w:t>
            </w:r>
          </w:p>
        </w:tc>
        <w:tc>
          <w:tcPr>
            <w:tcW w:w="1359" w:type="dxa"/>
          </w:tcPr>
          <w:p w14:paraId="0A5A4BB6" w14:textId="77777777" w:rsidR="0032748F" w:rsidRPr="000B6C2E" w:rsidRDefault="0032748F" w:rsidP="00091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910D8" w:rsidRPr="000B6C2E" w14:paraId="53C1B41A" w14:textId="77777777" w:rsidTr="003901E1">
        <w:tc>
          <w:tcPr>
            <w:tcW w:w="562" w:type="dxa"/>
            <w:shd w:val="clear" w:color="auto" w:fill="auto"/>
          </w:tcPr>
          <w:p w14:paraId="2E522145" w14:textId="77777777" w:rsidR="000910D8" w:rsidRPr="000B6C2E" w:rsidRDefault="000910D8" w:rsidP="000910D8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FD30FF0" w14:textId="4B06D5CD" w:rsidR="000910D8" w:rsidRPr="000B6C2E" w:rsidRDefault="000910D8" w:rsidP="000910D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E28A9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7F1722AE" w14:textId="103DD907" w:rsidR="000910D8" w:rsidRPr="006C3104" w:rsidRDefault="000910D8" w:rsidP="000910D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4.2. Wykaz poszczególnych pozycji kosztowych</w:t>
            </w:r>
          </w:p>
        </w:tc>
        <w:tc>
          <w:tcPr>
            <w:tcW w:w="8221" w:type="dxa"/>
            <w:shd w:val="clear" w:color="auto" w:fill="auto"/>
          </w:tcPr>
          <w:p w14:paraId="359A6BC4" w14:textId="33C94963" w:rsidR="000910D8" w:rsidRPr="000E28A9" w:rsidRDefault="000E28A9" w:rsidP="000E28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E28A9">
              <w:rPr>
                <w:rFonts w:asciiTheme="minorHAnsi" w:hAnsiTheme="minorHAnsi" w:cstheme="minorHAnsi"/>
                <w:sz w:val="22"/>
                <w:szCs w:val="22"/>
              </w:rPr>
              <w:t>W pozycjach kosztowych:</w:t>
            </w:r>
            <w:r w:rsidR="000910D8" w:rsidRPr="000E28A9">
              <w:rPr>
                <w:rFonts w:asciiTheme="minorHAnsi" w:hAnsiTheme="minorHAnsi" w:cstheme="minorHAnsi"/>
                <w:sz w:val="22"/>
                <w:szCs w:val="22"/>
              </w:rPr>
              <w:t xml:space="preserve"> „</w:t>
            </w:r>
            <w:r w:rsidR="000910D8" w:rsidRPr="000E28A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Oprogramowanie</w:t>
            </w:r>
            <w:r w:rsidR="000910D8" w:rsidRPr="000E28A9">
              <w:rPr>
                <w:rFonts w:asciiTheme="minorHAnsi" w:hAnsiTheme="minorHAnsi" w:cstheme="minorHAnsi"/>
                <w:sz w:val="22"/>
                <w:szCs w:val="22"/>
              </w:rPr>
              <w:t xml:space="preserve">” </w:t>
            </w:r>
            <w:r w:rsidRPr="000E28A9">
              <w:rPr>
                <w:rFonts w:asciiTheme="minorHAnsi" w:hAnsiTheme="minorHAnsi" w:cstheme="minorHAnsi"/>
                <w:sz w:val="22"/>
                <w:szCs w:val="22"/>
              </w:rPr>
              <w:t>i „</w:t>
            </w:r>
            <w:r w:rsidRPr="000E28A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Koszty zarządzania i wsparcia (w tym wynagrodzenia Personelu wspomagającego)</w:t>
            </w:r>
            <w:r w:rsidRPr="000E28A9">
              <w:rPr>
                <w:rFonts w:asciiTheme="minorHAnsi" w:hAnsiTheme="minorHAnsi" w:cstheme="minorHAnsi"/>
                <w:sz w:val="22"/>
                <w:szCs w:val="22"/>
              </w:rPr>
              <w:t>”, wykazano dwa razy koszt związany z przygotowaniem studium wykonalności. Koszt ten powinien zostać wykazany w jednej pozycji „</w:t>
            </w:r>
            <w:r w:rsidRPr="000E28A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Oprogramowanie</w:t>
            </w:r>
            <w:r w:rsidRPr="000E28A9">
              <w:rPr>
                <w:rFonts w:asciiTheme="minorHAnsi" w:hAnsiTheme="minorHAnsi" w:cstheme="minorHAnsi"/>
                <w:sz w:val="22"/>
                <w:szCs w:val="22"/>
              </w:rPr>
              <w:t>”.</w:t>
            </w:r>
            <w:r w:rsidR="000910D8" w:rsidRPr="000E28A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0025101B" w14:textId="7C67C19A" w:rsidR="000910D8" w:rsidRPr="000B6C2E" w:rsidRDefault="000910D8" w:rsidP="00091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359" w:type="dxa"/>
          </w:tcPr>
          <w:p w14:paraId="28E77D61" w14:textId="77777777" w:rsidR="000910D8" w:rsidRPr="000B6C2E" w:rsidRDefault="000910D8" w:rsidP="00091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748F" w:rsidRPr="000B6C2E" w14:paraId="08B1924B" w14:textId="77777777" w:rsidTr="003901E1">
        <w:tc>
          <w:tcPr>
            <w:tcW w:w="562" w:type="dxa"/>
            <w:shd w:val="clear" w:color="auto" w:fill="auto"/>
          </w:tcPr>
          <w:p w14:paraId="2DB4DC3F" w14:textId="77777777" w:rsidR="0032748F" w:rsidRPr="000B6C2E" w:rsidRDefault="0032748F" w:rsidP="000910D8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E721D07" w14:textId="54F6BEB0" w:rsidR="0032748F" w:rsidRDefault="0032748F" w:rsidP="000910D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4AD05B9A" w14:textId="735F62AC" w:rsidR="0032748F" w:rsidRDefault="0032748F" w:rsidP="003274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5.1. Ryzyka wpływające na realizację projektu</w:t>
            </w:r>
          </w:p>
        </w:tc>
        <w:tc>
          <w:tcPr>
            <w:tcW w:w="8221" w:type="dxa"/>
            <w:shd w:val="clear" w:color="auto" w:fill="auto"/>
          </w:tcPr>
          <w:p w14:paraId="3656F66B" w14:textId="4FF13D74" w:rsidR="0032748F" w:rsidRPr="000E28A9" w:rsidRDefault="0032748F" w:rsidP="000E28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765F">
              <w:rPr>
                <w:rFonts w:asciiTheme="minorHAnsi" w:hAnsiTheme="minorHAnsi" w:cstheme="minorHAnsi"/>
                <w:sz w:val="22"/>
                <w:szCs w:val="22"/>
              </w:rPr>
              <w:t xml:space="preserve">Brak </w:t>
            </w:r>
            <w:proofErr w:type="spellStart"/>
            <w:r w:rsidRPr="00F0765F">
              <w:rPr>
                <w:rFonts w:asciiTheme="minorHAnsi" w:hAnsiTheme="minorHAnsi" w:cstheme="minorHAnsi"/>
                <w:sz w:val="22"/>
                <w:szCs w:val="22"/>
              </w:rPr>
              <w:t>ryzyk</w:t>
            </w:r>
            <w:proofErr w:type="spellEnd"/>
            <w:r w:rsidRPr="00F0765F">
              <w:rPr>
                <w:rFonts w:asciiTheme="minorHAnsi" w:hAnsiTheme="minorHAnsi" w:cstheme="minorHAnsi"/>
                <w:sz w:val="22"/>
                <w:szCs w:val="22"/>
              </w:rPr>
              <w:t xml:space="preserve"> związanych z procesem digitalizacji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413827AF" w14:textId="28F4228E" w:rsidR="0032748F" w:rsidRPr="000B6C2E" w:rsidRDefault="0032748F" w:rsidP="00091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359" w:type="dxa"/>
          </w:tcPr>
          <w:p w14:paraId="225742FC" w14:textId="77777777" w:rsidR="0032748F" w:rsidRPr="000B6C2E" w:rsidRDefault="0032748F" w:rsidP="00091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748F" w:rsidRPr="000B6C2E" w14:paraId="5B326555" w14:textId="77777777" w:rsidTr="003901E1">
        <w:tc>
          <w:tcPr>
            <w:tcW w:w="562" w:type="dxa"/>
            <w:shd w:val="clear" w:color="auto" w:fill="auto"/>
          </w:tcPr>
          <w:p w14:paraId="4210B766" w14:textId="77777777" w:rsidR="0032748F" w:rsidRPr="000B6C2E" w:rsidRDefault="0032748F" w:rsidP="000910D8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6589E7F" w14:textId="119990DB" w:rsidR="0032748F" w:rsidRDefault="0032748F" w:rsidP="000910D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60C52AD4" w14:textId="018EB04D" w:rsidR="0032748F" w:rsidRDefault="0032748F" w:rsidP="003274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 Otoczenie prawne</w:t>
            </w:r>
          </w:p>
        </w:tc>
        <w:tc>
          <w:tcPr>
            <w:tcW w:w="8221" w:type="dxa"/>
            <w:shd w:val="clear" w:color="auto" w:fill="auto"/>
          </w:tcPr>
          <w:p w14:paraId="0708E5CE" w14:textId="0929C037" w:rsidR="0032748F" w:rsidRPr="00F0765F" w:rsidRDefault="0032748F" w:rsidP="003274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„O</w:t>
            </w:r>
            <w:r w:rsidRPr="00893D10">
              <w:rPr>
                <w:rFonts w:asciiTheme="minorHAnsi" w:hAnsiTheme="minorHAnsi" w:cstheme="minorHAnsi"/>
                <w:sz w:val="22"/>
                <w:szCs w:val="22"/>
              </w:rPr>
              <w:t>tocz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eniu</w:t>
            </w:r>
            <w:r w:rsidRPr="00893D10">
              <w:rPr>
                <w:rFonts w:asciiTheme="minorHAnsi" w:hAnsiTheme="minorHAnsi" w:cstheme="minorHAnsi"/>
                <w:sz w:val="22"/>
                <w:szCs w:val="22"/>
              </w:rPr>
              <w:t xml:space="preserve"> prawn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ym” w</w:t>
            </w:r>
            <w:r w:rsidRPr="00893D10">
              <w:rPr>
                <w:rFonts w:asciiTheme="minorHAnsi" w:hAnsiTheme="minorHAnsi" w:cstheme="minorHAnsi"/>
                <w:sz w:val="22"/>
                <w:szCs w:val="22"/>
              </w:rPr>
              <w:t xml:space="preserve">skazano </w:t>
            </w:r>
            <w:r w:rsidRPr="0032748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Rozporządzenie Ministra Cyfryzacji w sprawie profilu zaufanego i podpisu elektronicznego</w:t>
            </w:r>
            <w:r w:rsidRPr="00893D1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93D10">
              <w:rPr>
                <w:rFonts w:asciiTheme="minorHAnsi" w:hAnsiTheme="minorHAnsi" w:cstheme="minorHAnsi"/>
                <w:sz w:val="22"/>
                <w:szCs w:val="22"/>
              </w:rPr>
              <w:t>Czy projekt zakłada logowanie z użyciem PZ? Jeśli tak to zmianie powinien ulec diagram w części 7.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893D1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Widok kooperacji aplikacji</w:t>
            </w:r>
            <w:r w:rsidRPr="00893D1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7B64BAB1" w14:textId="67EA8568" w:rsidR="0032748F" w:rsidRPr="000B6C2E" w:rsidRDefault="0032748F" w:rsidP="00091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wyjaśnienie lub </w:t>
            </w: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>korektę opisu założeń</w:t>
            </w:r>
          </w:p>
        </w:tc>
        <w:tc>
          <w:tcPr>
            <w:tcW w:w="1359" w:type="dxa"/>
          </w:tcPr>
          <w:p w14:paraId="625B149B" w14:textId="77777777" w:rsidR="0032748F" w:rsidRPr="000B6C2E" w:rsidRDefault="0032748F" w:rsidP="00091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748F" w:rsidRPr="000B6C2E" w14:paraId="08083FD3" w14:textId="77777777" w:rsidTr="003901E1">
        <w:tc>
          <w:tcPr>
            <w:tcW w:w="562" w:type="dxa"/>
            <w:shd w:val="clear" w:color="auto" w:fill="auto"/>
          </w:tcPr>
          <w:p w14:paraId="61CEAE28" w14:textId="77777777" w:rsidR="0032748F" w:rsidRPr="000B6C2E" w:rsidRDefault="0032748F" w:rsidP="000910D8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0FC2320" w14:textId="4B56EB10" w:rsidR="0032748F" w:rsidRDefault="0032748F" w:rsidP="000910D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73DC605C" w14:textId="760821FB" w:rsidR="0032748F" w:rsidRDefault="0032748F" w:rsidP="003274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 Otoczenie prawne</w:t>
            </w:r>
          </w:p>
        </w:tc>
        <w:tc>
          <w:tcPr>
            <w:tcW w:w="8221" w:type="dxa"/>
            <w:shd w:val="clear" w:color="auto" w:fill="auto"/>
          </w:tcPr>
          <w:p w14:paraId="68698C2D" w14:textId="21BFBD4C" w:rsidR="0032748F" w:rsidRPr="00893D10" w:rsidRDefault="0032748F" w:rsidP="003274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3D10">
              <w:rPr>
                <w:rFonts w:asciiTheme="minorHAnsi" w:hAnsiTheme="minorHAnsi" w:cstheme="minorHAnsi"/>
                <w:sz w:val="22"/>
                <w:szCs w:val="22"/>
              </w:rPr>
              <w:t>Wskazano ustawę o ochronie informacji niejawnych.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93D10">
              <w:rPr>
                <w:rFonts w:asciiTheme="minorHAnsi" w:hAnsiTheme="minorHAnsi" w:cstheme="minorHAnsi"/>
                <w:sz w:val="22"/>
                <w:szCs w:val="22"/>
              </w:rPr>
              <w:t>W jakim zakresie informacje niejawne będą wykorzystywane w projekcie?</w:t>
            </w:r>
          </w:p>
        </w:tc>
        <w:tc>
          <w:tcPr>
            <w:tcW w:w="1985" w:type="dxa"/>
            <w:shd w:val="clear" w:color="auto" w:fill="auto"/>
          </w:tcPr>
          <w:p w14:paraId="343383C6" w14:textId="0A179AED" w:rsidR="0032748F" w:rsidRPr="000B6C2E" w:rsidRDefault="0032748F" w:rsidP="00091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wyjaśnienie lub </w:t>
            </w: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>korektę opisu założeń</w:t>
            </w:r>
          </w:p>
        </w:tc>
        <w:tc>
          <w:tcPr>
            <w:tcW w:w="1359" w:type="dxa"/>
          </w:tcPr>
          <w:p w14:paraId="37530C36" w14:textId="77777777" w:rsidR="0032748F" w:rsidRPr="000B6C2E" w:rsidRDefault="0032748F" w:rsidP="00091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748F" w:rsidRPr="000B6C2E" w14:paraId="7A8BEDA6" w14:textId="77777777" w:rsidTr="003901E1">
        <w:tc>
          <w:tcPr>
            <w:tcW w:w="562" w:type="dxa"/>
            <w:shd w:val="clear" w:color="auto" w:fill="auto"/>
          </w:tcPr>
          <w:p w14:paraId="3710B636" w14:textId="77777777" w:rsidR="0032748F" w:rsidRPr="000B6C2E" w:rsidRDefault="0032748F" w:rsidP="000910D8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72B08CA" w14:textId="79A7204F" w:rsidR="0032748F" w:rsidRDefault="0032748F" w:rsidP="000910D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363FA504" w14:textId="77777777" w:rsidR="0032748F" w:rsidRDefault="0032748F" w:rsidP="003274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7.1. Widok kooperacji aplikacji</w:t>
            </w:r>
          </w:p>
          <w:p w14:paraId="68FCF8AF" w14:textId="77777777" w:rsidR="0032748F" w:rsidRDefault="0032748F" w:rsidP="003274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21" w:type="dxa"/>
            <w:shd w:val="clear" w:color="auto" w:fill="auto"/>
          </w:tcPr>
          <w:p w14:paraId="4BDD4078" w14:textId="5F486105" w:rsidR="0032748F" w:rsidRDefault="0032748F" w:rsidP="003274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3D10">
              <w:rPr>
                <w:rFonts w:asciiTheme="minorHAnsi" w:hAnsiTheme="minorHAnsi" w:cstheme="minorHAnsi"/>
                <w:sz w:val="22"/>
                <w:szCs w:val="22"/>
              </w:rPr>
              <w:t>W widoku kooperacji brak jest obecnych systemów NIFC wskazanych we wniosku.</w:t>
            </w:r>
          </w:p>
        </w:tc>
        <w:tc>
          <w:tcPr>
            <w:tcW w:w="1985" w:type="dxa"/>
            <w:shd w:val="clear" w:color="auto" w:fill="auto"/>
          </w:tcPr>
          <w:p w14:paraId="01FF0ED8" w14:textId="19159375" w:rsidR="0032748F" w:rsidRPr="000B6C2E" w:rsidRDefault="0032748F" w:rsidP="00091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 w:rsidR="00F532FE">
              <w:rPr>
                <w:rFonts w:asciiTheme="minorHAnsi" w:hAnsiTheme="minorHAnsi" w:cstheme="minorHAnsi"/>
                <w:sz w:val="22"/>
                <w:szCs w:val="22"/>
              </w:rPr>
              <w:t xml:space="preserve">wyjaśnienie lub </w:t>
            </w: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>korektę opisu założeń</w:t>
            </w:r>
          </w:p>
        </w:tc>
        <w:tc>
          <w:tcPr>
            <w:tcW w:w="1359" w:type="dxa"/>
          </w:tcPr>
          <w:p w14:paraId="30E92061" w14:textId="77777777" w:rsidR="0032748F" w:rsidRPr="000B6C2E" w:rsidRDefault="0032748F" w:rsidP="00091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748F" w:rsidRPr="000B6C2E" w14:paraId="1C547C75" w14:textId="77777777" w:rsidTr="003901E1">
        <w:tc>
          <w:tcPr>
            <w:tcW w:w="562" w:type="dxa"/>
            <w:shd w:val="clear" w:color="auto" w:fill="auto"/>
          </w:tcPr>
          <w:p w14:paraId="183ECE55" w14:textId="77777777" w:rsidR="0032748F" w:rsidRPr="000B6C2E" w:rsidRDefault="0032748F" w:rsidP="000910D8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C7E4D66" w14:textId="38909D0C" w:rsidR="0032748F" w:rsidRDefault="0032748F" w:rsidP="000910D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360BE646" w14:textId="77777777" w:rsidR="0032748F" w:rsidRDefault="0032748F" w:rsidP="003274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7.1. Widok kooperacji aplikacji</w:t>
            </w:r>
          </w:p>
          <w:p w14:paraId="546C1693" w14:textId="77777777" w:rsidR="0032748F" w:rsidRDefault="0032748F" w:rsidP="003274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21" w:type="dxa"/>
            <w:shd w:val="clear" w:color="auto" w:fill="auto"/>
          </w:tcPr>
          <w:p w14:paraId="51AADB0B" w14:textId="1BDF2FDE" w:rsidR="0032748F" w:rsidRPr="00893D10" w:rsidRDefault="0032748F" w:rsidP="003274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2748F">
              <w:rPr>
                <w:rFonts w:asciiTheme="minorHAnsi" w:hAnsiTheme="minorHAnsi" w:cstheme="minorHAnsi"/>
                <w:sz w:val="22"/>
                <w:szCs w:val="22"/>
              </w:rPr>
              <w:t>W Liście przepływów wskazano, że system będzie komunikował się z innymi systemami za pomocą TUI. Czy oznacza to, że nie przewidziano, żadnej zautomatyzowanej formy komunikowania się z innymi systemami?</w:t>
            </w:r>
          </w:p>
        </w:tc>
        <w:tc>
          <w:tcPr>
            <w:tcW w:w="1985" w:type="dxa"/>
            <w:shd w:val="clear" w:color="auto" w:fill="auto"/>
          </w:tcPr>
          <w:p w14:paraId="22A22671" w14:textId="7DE223C6" w:rsidR="0032748F" w:rsidRPr="000B6C2E" w:rsidRDefault="0032748F" w:rsidP="00091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wyjaśnienie</w:t>
            </w:r>
          </w:p>
        </w:tc>
        <w:tc>
          <w:tcPr>
            <w:tcW w:w="1359" w:type="dxa"/>
          </w:tcPr>
          <w:p w14:paraId="41A970AD" w14:textId="77777777" w:rsidR="0032748F" w:rsidRPr="000B6C2E" w:rsidRDefault="0032748F" w:rsidP="00091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748F" w:rsidRPr="000B6C2E" w14:paraId="2BB63626" w14:textId="77777777" w:rsidTr="003901E1">
        <w:tc>
          <w:tcPr>
            <w:tcW w:w="562" w:type="dxa"/>
            <w:shd w:val="clear" w:color="auto" w:fill="auto"/>
          </w:tcPr>
          <w:p w14:paraId="186A20A5" w14:textId="77777777" w:rsidR="0032748F" w:rsidRPr="000B6C2E" w:rsidRDefault="0032748F" w:rsidP="000910D8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A730FAA" w14:textId="14F08F1F" w:rsidR="0032748F" w:rsidRDefault="0032748F" w:rsidP="000910D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330B41D9" w14:textId="77777777" w:rsidR="0032748F" w:rsidRDefault="0032748F" w:rsidP="003274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7.1. Widok kooperacji aplikacji</w:t>
            </w:r>
          </w:p>
          <w:p w14:paraId="6B2CCFA9" w14:textId="77777777" w:rsidR="0032748F" w:rsidRDefault="0032748F" w:rsidP="0032748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21" w:type="dxa"/>
            <w:shd w:val="clear" w:color="auto" w:fill="auto"/>
          </w:tcPr>
          <w:p w14:paraId="31277D9B" w14:textId="0F05D1B3" w:rsidR="0032748F" w:rsidRPr="00893D10" w:rsidRDefault="0032748F" w:rsidP="003274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3D10">
              <w:rPr>
                <w:rFonts w:asciiTheme="minorHAnsi" w:hAnsiTheme="minorHAnsi" w:cstheme="minorHAnsi"/>
                <w:sz w:val="22"/>
                <w:szCs w:val="22"/>
              </w:rPr>
              <w:t xml:space="preserve">Odwołania w tabeli do konkretnych paragrafów i ustępów KRI są informacjami nadmiarowymi. </w:t>
            </w:r>
          </w:p>
        </w:tc>
        <w:tc>
          <w:tcPr>
            <w:tcW w:w="1985" w:type="dxa"/>
            <w:shd w:val="clear" w:color="auto" w:fill="auto"/>
          </w:tcPr>
          <w:p w14:paraId="530A7CD9" w14:textId="5E3D9683" w:rsidR="0032748F" w:rsidRPr="000B6C2E" w:rsidRDefault="0032748F" w:rsidP="00091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359" w:type="dxa"/>
          </w:tcPr>
          <w:p w14:paraId="54646CFE" w14:textId="77777777" w:rsidR="0032748F" w:rsidRPr="000B6C2E" w:rsidRDefault="0032748F" w:rsidP="000910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992A7AE" w14:textId="77777777" w:rsidR="00C64B1B" w:rsidRPr="000B6C2E" w:rsidRDefault="00C64B1B" w:rsidP="00400385"/>
    <w:sectPr w:rsidR="00C64B1B" w:rsidRPr="000B6C2E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1BC36E" w14:textId="77777777" w:rsidR="008D56D4" w:rsidRDefault="008D56D4" w:rsidP="00886AF0">
      <w:r>
        <w:separator/>
      </w:r>
    </w:p>
  </w:endnote>
  <w:endnote w:type="continuationSeparator" w:id="0">
    <w:p w14:paraId="65D83356" w14:textId="77777777" w:rsidR="008D56D4" w:rsidRDefault="008D56D4" w:rsidP="00886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577132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169B903" w14:textId="7B935A38" w:rsidR="00886AF0" w:rsidRDefault="00886AF0">
            <w:pPr>
              <w:pStyle w:val="Stopka"/>
              <w:jc w:val="right"/>
            </w:pP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0B6C2E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13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0B6C2E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13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A3B6539" w14:textId="77777777" w:rsidR="00886AF0" w:rsidRDefault="00886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527C8" w14:textId="77777777" w:rsidR="008D56D4" w:rsidRDefault="008D56D4" w:rsidP="00886AF0">
      <w:r>
        <w:separator/>
      </w:r>
    </w:p>
  </w:footnote>
  <w:footnote w:type="continuationSeparator" w:id="0">
    <w:p w14:paraId="4E6D0523" w14:textId="77777777" w:rsidR="008D56D4" w:rsidRDefault="008D56D4" w:rsidP="00886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50FC4"/>
    <w:multiLevelType w:val="hybridMultilevel"/>
    <w:tmpl w:val="1C30DCDC"/>
    <w:lvl w:ilvl="0" w:tplc="EDEAE96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7847"/>
    <w:multiLevelType w:val="hybridMultilevel"/>
    <w:tmpl w:val="D1A65B2A"/>
    <w:lvl w:ilvl="0" w:tplc="B99AE50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637940"/>
    <w:multiLevelType w:val="hybridMultilevel"/>
    <w:tmpl w:val="BD70FB4E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76A2C"/>
    <w:multiLevelType w:val="hybridMultilevel"/>
    <w:tmpl w:val="EB5E28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5A7F4F"/>
    <w:multiLevelType w:val="hybridMultilevel"/>
    <w:tmpl w:val="4F062E3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432204"/>
    <w:multiLevelType w:val="multilevel"/>
    <w:tmpl w:val="714E5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D17E08"/>
    <w:multiLevelType w:val="hybridMultilevel"/>
    <w:tmpl w:val="9CEA42EA"/>
    <w:lvl w:ilvl="0" w:tplc="E6C80D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44AEE"/>
    <w:multiLevelType w:val="hybridMultilevel"/>
    <w:tmpl w:val="A15A6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7F07DC6"/>
    <w:multiLevelType w:val="hybridMultilevel"/>
    <w:tmpl w:val="7DAC9C8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C08F4E"/>
    <w:multiLevelType w:val="hybridMultilevel"/>
    <w:tmpl w:val="AB185CE2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1E3D52DC"/>
    <w:multiLevelType w:val="hybridMultilevel"/>
    <w:tmpl w:val="28407DA4"/>
    <w:lvl w:ilvl="0" w:tplc="E6C80D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805197"/>
    <w:multiLevelType w:val="hybridMultilevel"/>
    <w:tmpl w:val="BAFCDE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DB8AC64">
      <w:numFmt w:val="bullet"/>
      <w:lvlText w:val="•"/>
      <w:lvlJc w:val="left"/>
      <w:pPr>
        <w:ind w:left="1426" w:hanging="706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8512A4"/>
    <w:multiLevelType w:val="hybridMultilevel"/>
    <w:tmpl w:val="B02ABB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7D02F1"/>
    <w:multiLevelType w:val="hybridMultilevel"/>
    <w:tmpl w:val="93D251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1E174F6"/>
    <w:multiLevelType w:val="hybridMultilevel"/>
    <w:tmpl w:val="9D181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5B42C1D"/>
    <w:multiLevelType w:val="hybridMultilevel"/>
    <w:tmpl w:val="1D887562"/>
    <w:lvl w:ilvl="0" w:tplc="B376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376550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D44426F"/>
    <w:multiLevelType w:val="hybridMultilevel"/>
    <w:tmpl w:val="045233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3DE0B29"/>
    <w:multiLevelType w:val="hybridMultilevel"/>
    <w:tmpl w:val="A4EA21AA"/>
    <w:lvl w:ilvl="0" w:tplc="E6C80D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A2076E"/>
    <w:multiLevelType w:val="hybridMultilevel"/>
    <w:tmpl w:val="4E20A106"/>
    <w:lvl w:ilvl="0" w:tplc="00C26384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94128EC"/>
    <w:multiLevelType w:val="hybridMultilevel"/>
    <w:tmpl w:val="5442C4F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C93E63"/>
    <w:multiLevelType w:val="hybridMultilevel"/>
    <w:tmpl w:val="5C6AE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B470EF"/>
    <w:multiLevelType w:val="hybridMultilevel"/>
    <w:tmpl w:val="8A6EFE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865D54"/>
    <w:multiLevelType w:val="hybridMultilevel"/>
    <w:tmpl w:val="4860F7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5F1AD4"/>
    <w:multiLevelType w:val="hybridMultilevel"/>
    <w:tmpl w:val="B4CEB3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D80141"/>
    <w:multiLevelType w:val="hybridMultilevel"/>
    <w:tmpl w:val="6EBA66DA"/>
    <w:lvl w:ilvl="0" w:tplc="00C26384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C646BB3"/>
    <w:multiLevelType w:val="hybridMultilevel"/>
    <w:tmpl w:val="F47CF0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D9516F5"/>
    <w:multiLevelType w:val="hybridMultilevel"/>
    <w:tmpl w:val="F28C9E7A"/>
    <w:lvl w:ilvl="0" w:tplc="B376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5D170A2"/>
    <w:multiLevelType w:val="hybridMultilevel"/>
    <w:tmpl w:val="BCBADE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73D078C8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837DC5"/>
    <w:multiLevelType w:val="hybridMultilevel"/>
    <w:tmpl w:val="7C680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F16EDE"/>
    <w:multiLevelType w:val="hybridMultilevel"/>
    <w:tmpl w:val="F642E9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0350B1D"/>
    <w:multiLevelType w:val="hybridMultilevel"/>
    <w:tmpl w:val="3D9046B4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DC3280"/>
    <w:multiLevelType w:val="hybridMultilevel"/>
    <w:tmpl w:val="E9FAD7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FC6AD7"/>
    <w:multiLevelType w:val="hybridMultilevel"/>
    <w:tmpl w:val="D2246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156698"/>
    <w:multiLevelType w:val="hybridMultilevel"/>
    <w:tmpl w:val="35288B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14E0068"/>
    <w:multiLevelType w:val="hybridMultilevel"/>
    <w:tmpl w:val="ADD070A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93F431F"/>
    <w:multiLevelType w:val="hybridMultilevel"/>
    <w:tmpl w:val="602292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7D0F0B38"/>
    <w:multiLevelType w:val="hybridMultilevel"/>
    <w:tmpl w:val="CE705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064855">
    <w:abstractNumId w:val="1"/>
  </w:num>
  <w:num w:numId="2" w16cid:durableId="1971788421">
    <w:abstractNumId w:val="16"/>
  </w:num>
  <w:num w:numId="3" w16cid:durableId="2017149605">
    <w:abstractNumId w:val="29"/>
  </w:num>
  <w:num w:numId="4" w16cid:durableId="831064684">
    <w:abstractNumId w:val="14"/>
  </w:num>
  <w:num w:numId="5" w16cid:durableId="1513646965">
    <w:abstractNumId w:val="25"/>
  </w:num>
  <w:num w:numId="6" w16cid:durableId="1816869710">
    <w:abstractNumId w:val="5"/>
  </w:num>
  <w:num w:numId="7" w16cid:durableId="837040839">
    <w:abstractNumId w:val="7"/>
  </w:num>
  <w:num w:numId="8" w16cid:durableId="631447505">
    <w:abstractNumId w:val="24"/>
  </w:num>
  <w:num w:numId="9" w16cid:durableId="1161845542">
    <w:abstractNumId w:val="18"/>
  </w:num>
  <w:num w:numId="10" w16cid:durableId="372123727">
    <w:abstractNumId w:val="3"/>
  </w:num>
  <w:num w:numId="11" w16cid:durableId="1548181791">
    <w:abstractNumId w:val="13"/>
  </w:num>
  <w:num w:numId="12" w16cid:durableId="1115098081">
    <w:abstractNumId w:val="30"/>
  </w:num>
  <w:num w:numId="13" w16cid:durableId="722022335">
    <w:abstractNumId w:val="15"/>
  </w:num>
  <w:num w:numId="14" w16cid:durableId="974338382">
    <w:abstractNumId w:val="26"/>
  </w:num>
  <w:num w:numId="15" w16cid:durableId="2106993953">
    <w:abstractNumId w:val="2"/>
  </w:num>
  <w:num w:numId="16" w16cid:durableId="1880629677">
    <w:abstractNumId w:val="11"/>
  </w:num>
  <w:num w:numId="17" w16cid:durableId="585504390">
    <w:abstractNumId w:val="27"/>
  </w:num>
  <w:num w:numId="18" w16cid:durableId="635263614">
    <w:abstractNumId w:val="20"/>
  </w:num>
  <w:num w:numId="19" w16cid:durableId="11523311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65964318">
    <w:abstractNumId w:val="23"/>
  </w:num>
  <w:num w:numId="21" w16cid:durableId="682319573">
    <w:abstractNumId w:val="17"/>
  </w:num>
  <w:num w:numId="22" w16cid:durableId="735057216">
    <w:abstractNumId w:val="6"/>
  </w:num>
  <w:num w:numId="23" w16cid:durableId="1082752031">
    <w:abstractNumId w:val="10"/>
  </w:num>
  <w:num w:numId="24" w16cid:durableId="27295285">
    <w:abstractNumId w:val="36"/>
  </w:num>
  <w:num w:numId="25" w16cid:durableId="59632635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56227750">
    <w:abstractNumId w:val="22"/>
  </w:num>
  <w:num w:numId="27" w16cid:durableId="826634945">
    <w:abstractNumId w:val="31"/>
  </w:num>
  <w:num w:numId="28" w16cid:durableId="29843412">
    <w:abstractNumId w:val="4"/>
  </w:num>
  <w:num w:numId="29" w16cid:durableId="530652473">
    <w:abstractNumId w:val="9"/>
  </w:num>
  <w:num w:numId="30" w16cid:durableId="1849979284">
    <w:abstractNumId w:val="19"/>
  </w:num>
  <w:num w:numId="31" w16cid:durableId="1014763843">
    <w:abstractNumId w:val="0"/>
  </w:num>
  <w:num w:numId="32" w16cid:durableId="534390003">
    <w:abstractNumId w:val="21"/>
  </w:num>
  <w:num w:numId="33" w16cid:durableId="365453257">
    <w:abstractNumId w:val="33"/>
  </w:num>
  <w:num w:numId="34" w16cid:durableId="404761184">
    <w:abstractNumId w:val="12"/>
  </w:num>
  <w:num w:numId="35" w16cid:durableId="838616423">
    <w:abstractNumId w:val="8"/>
  </w:num>
  <w:num w:numId="36" w16cid:durableId="718897064">
    <w:abstractNumId w:val="35"/>
  </w:num>
  <w:num w:numId="37" w16cid:durableId="1717971071">
    <w:abstractNumId w:val="34"/>
  </w:num>
  <w:num w:numId="38" w16cid:durableId="156402580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218FD"/>
    <w:rsid w:val="00023DE0"/>
    <w:rsid w:val="00034258"/>
    <w:rsid w:val="00044893"/>
    <w:rsid w:val="00055DB6"/>
    <w:rsid w:val="00065EE9"/>
    <w:rsid w:val="00074AB0"/>
    <w:rsid w:val="00083C5C"/>
    <w:rsid w:val="000910D8"/>
    <w:rsid w:val="00094AF5"/>
    <w:rsid w:val="000A3882"/>
    <w:rsid w:val="000B03C0"/>
    <w:rsid w:val="000B0DF1"/>
    <w:rsid w:val="000B6C2E"/>
    <w:rsid w:val="000B7F18"/>
    <w:rsid w:val="000C416B"/>
    <w:rsid w:val="000C56DC"/>
    <w:rsid w:val="000D44F3"/>
    <w:rsid w:val="000D46DA"/>
    <w:rsid w:val="000E28A9"/>
    <w:rsid w:val="000F317D"/>
    <w:rsid w:val="000F65FC"/>
    <w:rsid w:val="00114D45"/>
    <w:rsid w:val="0012281E"/>
    <w:rsid w:val="001258A9"/>
    <w:rsid w:val="00140BE8"/>
    <w:rsid w:val="00142A18"/>
    <w:rsid w:val="00152478"/>
    <w:rsid w:val="001561A5"/>
    <w:rsid w:val="00161699"/>
    <w:rsid w:val="001919B9"/>
    <w:rsid w:val="00195E00"/>
    <w:rsid w:val="0019648E"/>
    <w:rsid w:val="001D4467"/>
    <w:rsid w:val="001D5B0F"/>
    <w:rsid w:val="001F2B0B"/>
    <w:rsid w:val="002068A1"/>
    <w:rsid w:val="002333B2"/>
    <w:rsid w:val="0023535C"/>
    <w:rsid w:val="00247E89"/>
    <w:rsid w:val="00251201"/>
    <w:rsid w:val="00257197"/>
    <w:rsid w:val="00270709"/>
    <w:rsid w:val="002715B2"/>
    <w:rsid w:val="00273485"/>
    <w:rsid w:val="002800E9"/>
    <w:rsid w:val="002830C8"/>
    <w:rsid w:val="00283915"/>
    <w:rsid w:val="00284ACD"/>
    <w:rsid w:val="002C63E3"/>
    <w:rsid w:val="002E354F"/>
    <w:rsid w:val="002E461B"/>
    <w:rsid w:val="002E598E"/>
    <w:rsid w:val="003051AB"/>
    <w:rsid w:val="003124D1"/>
    <w:rsid w:val="003142A8"/>
    <w:rsid w:val="003174BC"/>
    <w:rsid w:val="00324C2E"/>
    <w:rsid w:val="0032748F"/>
    <w:rsid w:val="00343837"/>
    <w:rsid w:val="00365062"/>
    <w:rsid w:val="00374952"/>
    <w:rsid w:val="003901E1"/>
    <w:rsid w:val="003B1101"/>
    <w:rsid w:val="003B1A30"/>
    <w:rsid w:val="003B3711"/>
    <w:rsid w:val="003B4105"/>
    <w:rsid w:val="003C0F47"/>
    <w:rsid w:val="003C26BF"/>
    <w:rsid w:val="003C325D"/>
    <w:rsid w:val="003C4B82"/>
    <w:rsid w:val="003D5802"/>
    <w:rsid w:val="003D72C4"/>
    <w:rsid w:val="003E5CAF"/>
    <w:rsid w:val="003E68E5"/>
    <w:rsid w:val="00400385"/>
    <w:rsid w:val="0040098E"/>
    <w:rsid w:val="00406804"/>
    <w:rsid w:val="0041221E"/>
    <w:rsid w:val="00414D35"/>
    <w:rsid w:val="00417E46"/>
    <w:rsid w:val="00423EDA"/>
    <w:rsid w:val="004242BB"/>
    <w:rsid w:val="0043061A"/>
    <w:rsid w:val="004428F9"/>
    <w:rsid w:val="00461754"/>
    <w:rsid w:val="0046275A"/>
    <w:rsid w:val="004669F9"/>
    <w:rsid w:val="00477AD9"/>
    <w:rsid w:val="0048119F"/>
    <w:rsid w:val="00481F41"/>
    <w:rsid w:val="00494A4A"/>
    <w:rsid w:val="00495304"/>
    <w:rsid w:val="004B0767"/>
    <w:rsid w:val="004B2E1F"/>
    <w:rsid w:val="004D086F"/>
    <w:rsid w:val="004E06DE"/>
    <w:rsid w:val="004E16CA"/>
    <w:rsid w:val="004E66E3"/>
    <w:rsid w:val="005079E4"/>
    <w:rsid w:val="00520492"/>
    <w:rsid w:val="00527798"/>
    <w:rsid w:val="00535FF5"/>
    <w:rsid w:val="00545F4C"/>
    <w:rsid w:val="005461FB"/>
    <w:rsid w:val="005540F9"/>
    <w:rsid w:val="00556B17"/>
    <w:rsid w:val="00563841"/>
    <w:rsid w:val="00567D44"/>
    <w:rsid w:val="00573295"/>
    <w:rsid w:val="005848C1"/>
    <w:rsid w:val="005A01C5"/>
    <w:rsid w:val="005B1ACF"/>
    <w:rsid w:val="005B45D6"/>
    <w:rsid w:val="005C4092"/>
    <w:rsid w:val="005D6C13"/>
    <w:rsid w:val="005E238F"/>
    <w:rsid w:val="005E4A69"/>
    <w:rsid w:val="005E4F39"/>
    <w:rsid w:val="005F6527"/>
    <w:rsid w:val="00606470"/>
    <w:rsid w:val="00627FF3"/>
    <w:rsid w:val="006541E3"/>
    <w:rsid w:val="006705EC"/>
    <w:rsid w:val="00685332"/>
    <w:rsid w:val="006915F4"/>
    <w:rsid w:val="006C241A"/>
    <w:rsid w:val="006C2A60"/>
    <w:rsid w:val="006C3104"/>
    <w:rsid w:val="006E16E9"/>
    <w:rsid w:val="006E4333"/>
    <w:rsid w:val="00727BAA"/>
    <w:rsid w:val="0073012D"/>
    <w:rsid w:val="00763DE7"/>
    <w:rsid w:val="00782A7F"/>
    <w:rsid w:val="0078442E"/>
    <w:rsid w:val="007D197C"/>
    <w:rsid w:val="007E2EE3"/>
    <w:rsid w:val="007E32FB"/>
    <w:rsid w:val="007E6602"/>
    <w:rsid w:val="007E7047"/>
    <w:rsid w:val="007F2D8D"/>
    <w:rsid w:val="00807385"/>
    <w:rsid w:val="00813436"/>
    <w:rsid w:val="00816888"/>
    <w:rsid w:val="00822F0D"/>
    <w:rsid w:val="008363FE"/>
    <w:rsid w:val="00836515"/>
    <w:rsid w:val="00860FCD"/>
    <w:rsid w:val="008749F0"/>
    <w:rsid w:val="008771F8"/>
    <w:rsid w:val="008808AF"/>
    <w:rsid w:val="00882795"/>
    <w:rsid w:val="008838F9"/>
    <w:rsid w:val="00886AF0"/>
    <w:rsid w:val="00891E39"/>
    <w:rsid w:val="008A0926"/>
    <w:rsid w:val="008B2259"/>
    <w:rsid w:val="008B70A8"/>
    <w:rsid w:val="008C18AF"/>
    <w:rsid w:val="008D56D4"/>
    <w:rsid w:val="008E5DD2"/>
    <w:rsid w:val="008E650D"/>
    <w:rsid w:val="00907959"/>
    <w:rsid w:val="00907AF0"/>
    <w:rsid w:val="00923B76"/>
    <w:rsid w:val="0093282B"/>
    <w:rsid w:val="00944932"/>
    <w:rsid w:val="00945EA2"/>
    <w:rsid w:val="0096010D"/>
    <w:rsid w:val="00960C54"/>
    <w:rsid w:val="009637B5"/>
    <w:rsid w:val="00963E86"/>
    <w:rsid w:val="00967305"/>
    <w:rsid w:val="00967B18"/>
    <w:rsid w:val="009702E5"/>
    <w:rsid w:val="00983AF0"/>
    <w:rsid w:val="009B5D9F"/>
    <w:rsid w:val="009D0DBB"/>
    <w:rsid w:val="009D6DE3"/>
    <w:rsid w:val="009E136A"/>
    <w:rsid w:val="009E5FDB"/>
    <w:rsid w:val="00A06425"/>
    <w:rsid w:val="00A561F3"/>
    <w:rsid w:val="00A62A4C"/>
    <w:rsid w:val="00A73B5C"/>
    <w:rsid w:val="00A76C35"/>
    <w:rsid w:val="00A95064"/>
    <w:rsid w:val="00A9778D"/>
    <w:rsid w:val="00AA04A6"/>
    <w:rsid w:val="00AB073C"/>
    <w:rsid w:val="00AC1D3C"/>
    <w:rsid w:val="00AC4561"/>
    <w:rsid w:val="00AC7796"/>
    <w:rsid w:val="00AD297C"/>
    <w:rsid w:val="00B0751B"/>
    <w:rsid w:val="00B16625"/>
    <w:rsid w:val="00B20C30"/>
    <w:rsid w:val="00B31095"/>
    <w:rsid w:val="00B350C6"/>
    <w:rsid w:val="00B50446"/>
    <w:rsid w:val="00B53565"/>
    <w:rsid w:val="00B649B0"/>
    <w:rsid w:val="00B65730"/>
    <w:rsid w:val="00B67FE4"/>
    <w:rsid w:val="00B871B6"/>
    <w:rsid w:val="00B90A00"/>
    <w:rsid w:val="00B916AC"/>
    <w:rsid w:val="00B9614D"/>
    <w:rsid w:val="00BC1E95"/>
    <w:rsid w:val="00C27634"/>
    <w:rsid w:val="00C31C9A"/>
    <w:rsid w:val="00C328A8"/>
    <w:rsid w:val="00C32D61"/>
    <w:rsid w:val="00C64B1B"/>
    <w:rsid w:val="00C727F5"/>
    <w:rsid w:val="00C72E9D"/>
    <w:rsid w:val="00C74DB0"/>
    <w:rsid w:val="00C826B0"/>
    <w:rsid w:val="00CB51F0"/>
    <w:rsid w:val="00CC1C6D"/>
    <w:rsid w:val="00CC535A"/>
    <w:rsid w:val="00CC6611"/>
    <w:rsid w:val="00CD49B7"/>
    <w:rsid w:val="00CD584E"/>
    <w:rsid w:val="00CD5EB0"/>
    <w:rsid w:val="00CD6E50"/>
    <w:rsid w:val="00CE0D57"/>
    <w:rsid w:val="00CE2486"/>
    <w:rsid w:val="00D11F90"/>
    <w:rsid w:val="00D148C7"/>
    <w:rsid w:val="00D158B0"/>
    <w:rsid w:val="00D15B33"/>
    <w:rsid w:val="00D16F06"/>
    <w:rsid w:val="00D208A4"/>
    <w:rsid w:val="00D22829"/>
    <w:rsid w:val="00D23ABA"/>
    <w:rsid w:val="00D83B06"/>
    <w:rsid w:val="00D85E42"/>
    <w:rsid w:val="00D9135A"/>
    <w:rsid w:val="00D92544"/>
    <w:rsid w:val="00DA6CAE"/>
    <w:rsid w:val="00DB6C75"/>
    <w:rsid w:val="00DC2DF0"/>
    <w:rsid w:val="00DF1FC5"/>
    <w:rsid w:val="00DF4E21"/>
    <w:rsid w:val="00E02336"/>
    <w:rsid w:val="00E04104"/>
    <w:rsid w:val="00E14C33"/>
    <w:rsid w:val="00E21778"/>
    <w:rsid w:val="00E242BD"/>
    <w:rsid w:val="00E31CA3"/>
    <w:rsid w:val="00E54F30"/>
    <w:rsid w:val="00E57735"/>
    <w:rsid w:val="00E6732D"/>
    <w:rsid w:val="00E85569"/>
    <w:rsid w:val="00EA37B1"/>
    <w:rsid w:val="00EB5FF0"/>
    <w:rsid w:val="00EC5127"/>
    <w:rsid w:val="00EC5612"/>
    <w:rsid w:val="00ED23C5"/>
    <w:rsid w:val="00ED2E0C"/>
    <w:rsid w:val="00ED641C"/>
    <w:rsid w:val="00EE3796"/>
    <w:rsid w:val="00EF1BE6"/>
    <w:rsid w:val="00F203A7"/>
    <w:rsid w:val="00F26AA1"/>
    <w:rsid w:val="00F314C5"/>
    <w:rsid w:val="00F458C8"/>
    <w:rsid w:val="00F50196"/>
    <w:rsid w:val="00F532FE"/>
    <w:rsid w:val="00F53EE6"/>
    <w:rsid w:val="00F57F63"/>
    <w:rsid w:val="00F73867"/>
    <w:rsid w:val="00F750E2"/>
    <w:rsid w:val="00F84773"/>
    <w:rsid w:val="00F86D5A"/>
    <w:rsid w:val="00F93F23"/>
    <w:rsid w:val="00FA1CAB"/>
    <w:rsid w:val="00FB0A02"/>
    <w:rsid w:val="00FB71F0"/>
    <w:rsid w:val="00FD7F78"/>
    <w:rsid w:val="00FE3C6F"/>
    <w:rsid w:val="00FE5689"/>
    <w:rsid w:val="00FE6A15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5D740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2748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normalny,Akapit z listą BS,Akapit z listą5,Kolorowa lista — akcent 11,L1,Numerowanie,Preambuła,lp1,List Paragraph_0,Podsis rysunku,Lista XXX,List Paragraph,Normalny PDST,HŁ_Bullet1,opis dzialania,K-P_odwolanie,Akapit z listą mon"/>
    <w:basedOn w:val="Normalny"/>
    <w:link w:val="AkapitzlistZnak"/>
    <w:uiPriority w:val="34"/>
    <w:qFormat/>
    <w:rsid w:val="00891E39"/>
    <w:pPr>
      <w:ind w:left="720"/>
      <w:contextualSpacing/>
    </w:pPr>
  </w:style>
  <w:style w:type="character" w:styleId="Odwoaniedokomentarza">
    <w:name w:val="annotation reference"/>
    <w:basedOn w:val="Domylnaczcionkaakapitu"/>
    <w:rsid w:val="003E5CA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E5C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E5CAF"/>
  </w:style>
  <w:style w:type="paragraph" w:styleId="Tematkomentarza">
    <w:name w:val="annotation subject"/>
    <w:basedOn w:val="Tekstkomentarza"/>
    <w:next w:val="Tekstkomentarza"/>
    <w:link w:val="TematkomentarzaZnak"/>
    <w:rsid w:val="003E5C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E5CAF"/>
    <w:rPr>
      <w:b/>
      <w:bCs/>
    </w:rPr>
  </w:style>
  <w:style w:type="paragraph" w:styleId="Nagwek">
    <w:name w:val="header"/>
    <w:basedOn w:val="Normalny"/>
    <w:link w:val="NagwekZnak"/>
    <w:rsid w:val="00886A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6AF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86A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AF0"/>
    <w:rPr>
      <w:sz w:val="24"/>
      <w:szCs w:val="24"/>
    </w:rPr>
  </w:style>
  <w:style w:type="character" w:styleId="Hipercze">
    <w:name w:val="Hyperlink"/>
    <w:basedOn w:val="Domylnaczcionkaakapitu"/>
    <w:rsid w:val="00627FF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7FF3"/>
    <w:rPr>
      <w:color w:val="605E5C"/>
      <w:shd w:val="clear" w:color="auto" w:fill="E1DFDD"/>
    </w:rPr>
  </w:style>
  <w:style w:type="character" w:customStyle="1" w:styleId="AkapitzlistZnak">
    <w:name w:val="Akapit z listą Znak"/>
    <w:aliases w:val="Akapit normalny Znak,Akapit z listą BS Znak,Akapit z listą5 Znak,Kolorowa lista — akcent 11 Znak,L1 Znak,Numerowanie Znak,Preambuła Znak,lp1 Znak,List Paragraph_0 Znak,Podsis rysunku Znak,Lista XXX Znak,List Paragraph Znak"/>
    <w:link w:val="Akapitzlist"/>
    <w:uiPriority w:val="34"/>
    <w:qFormat/>
    <w:locked/>
    <w:rsid w:val="00AD297C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E28A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E28A9"/>
  </w:style>
  <w:style w:type="character" w:styleId="Odwoanieprzypisukocowego">
    <w:name w:val="endnote reference"/>
    <w:basedOn w:val="Domylnaczcionkaakapitu"/>
    <w:rsid w:val="000E28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1325</TotalTime>
  <Pages>2</Pages>
  <Words>606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Karczmarczyk Sylwia</cp:lastModifiedBy>
  <cp:revision>64</cp:revision>
  <dcterms:created xsi:type="dcterms:W3CDTF">2023-09-12T11:31:00Z</dcterms:created>
  <dcterms:modified xsi:type="dcterms:W3CDTF">2025-04-02T08:49:00Z</dcterms:modified>
</cp:coreProperties>
</file>